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2775113</wp:posOffset>
            </wp:positionH>
            <wp:positionV relativeFrom="paragraph">
              <wp:posOffset>0</wp:posOffset>
            </wp:positionV>
            <wp:extent cx="633730" cy="69469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Garanhuns,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CCD do Programa de Pós-Graduação em Ciências Ambientais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rtl w:val="0"/>
        </w:rPr>
        <w:t xml:space="preserve">. Dr. Ricardo Brauer Vigoderis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De: &lt;nome do discente&gt;</w:t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  <w:tab/>
        <w:tab/>
        <w:tab/>
        <w:tab/>
      </w:r>
    </w:p>
    <w:p w:rsidR="00000000" w:rsidDel="00000000" w:rsidP="00000000" w:rsidRDefault="00000000" w:rsidRPr="00000000" w14:paraId="00000012">
      <w:pPr>
        <w:pStyle w:val="Heading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ASSUNTO: SOLICITAÇÃO DE PROVIDÊNCIAS PARA APROVEITAMENTO DE CRÉDITOS </w:t>
      </w:r>
    </w:p>
    <w:p w:rsidR="00000000" w:rsidDel="00000000" w:rsidP="00000000" w:rsidRDefault="00000000" w:rsidRPr="00000000" w14:paraId="00000014">
      <w:pPr>
        <w:pStyle w:val="Heading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Prezado Coordenador,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Solicito providências junto à </w:t>
      </w:r>
      <w:r w:rsidDel="00000000" w:rsidR="00000000" w:rsidRPr="00000000">
        <w:rPr>
          <w:rFonts w:ascii="Arial" w:cs="Arial" w:eastAsia="Arial" w:hAnsi="Arial"/>
          <w:rtl w:val="0"/>
        </w:rPr>
        <w:t xml:space="preserve">UFAPE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aproveitamento e integralização dos créditos referentes às seguintes disciplinas:</w:t>
      </w:r>
    </w:p>
    <w:tbl>
      <w:tblPr>
        <w:tblStyle w:val="Table1"/>
        <w:tblW w:w="979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140"/>
        <w:gridCol w:w="4680"/>
        <w:gridCol w:w="1320"/>
        <w:gridCol w:w="1140"/>
        <w:gridCol w:w="1515"/>
        <w:tblGridChange w:id="0">
          <w:tblGrid>
            <w:gridCol w:w="1140"/>
            <w:gridCol w:w="4680"/>
            <w:gridCol w:w="1320"/>
            <w:gridCol w:w="1140"/>
            <w:gridCol w:w="15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 LETIVO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CONCEITO/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color w:val="2e75b5"/>
          <w:rtl w:val="0"/>
        </w:rPr>
        <w:t xml:space="preserve">Anexar </w:t>
      </w: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histórico e ementas</w:t>
      </w:r>
      <w:r w:rsidDel="00000000" w:rsidR="00000000" w:rsidRPr="00000000">
        <w:rPr>
          <w:rFonts w:ascii="Arial" w:cs="Arial" w:eastAsia="Arial" w:hAnsi="Arial"/>
          <w:color w:val="2e75b5"/>
          <w:rtl w:val="0"/>
        </w:rPr>
        <w:t xml:space="preserve">, com autenticação de sistema ou </w:t>
      </w: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devidamente carimbados e assinados.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Ciente:</w:t>
      </w:r>
    </w:p>
    <w:p w:rsidR="00000000" w:rsidDel="00000000" w:rsidP="00000000" w:rsidRDefault="00000000" w:rsidRPr="00000000" w14:paraId="00000044">
      <w:pPr>
        <w:spacing w:after="12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Prof. Dr. X [ORIENTADOR]</w:t>
      </w:r>
    </w:p>
    <w:p w:rsidR="00000000" w:rsidDel="00000000" w:rsidP="00000000" w:rsidRDefault="00000000" w:rsidRPr="00000000" w14:paraId="00000046">
      <w:pPr>
        <w:spacing w:after="0" w:line="24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ELETRONICAMENTE]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AMPARO LEGAL</w:t>
      </w:r>
    </w:p>
    <w:p w:rsidR="00000000" w:rsidDel="00000000" w:rsidP="00000000" w:rsidRDefault="00000000" w:rsidRPr="00000000" w14:paraId="0000004B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 RESOLUÇÃO Nº 011/2022 </w:t>
      </w:r>
    </w:p>
    <w:p w:rsidR="00000000" w:rsidDel="00000000" w:rsidP="00000000" w:rsidRDefault="00000000" w:rsidRPr="00000000" w14:paraId="0000004D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NORMAS GERAIS DOS PROGRAMAS DE PÓS-GRADUAÇÃO STRICTO SENSU DA UNIVERSIDADE FEDERAL DO AGRESTE DE PERNAMBUCO</w:t>
      </w:r>
    </w:p>
    <w:p w:rsidR="00000000" w:rsidDel="00000000" w:rsidP="00000000" w:rsidRDefault="00000000" w:rsidRPr="00000000" w14:paraId="0000004E">
      <w:pPr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33</w:t>
      </w:r>
      <w:r w:rsidDel="00000000" w:rsidR="00000000" w:rsidRPr="00000000">
        <w:rPr>
          <w:rFonts w:ascii="Arial" w:cs="Arial" w:eastAsia="Arial" w:hAnsi="Arial"/>
          <w:rtl w:val="0"/>
        </w:rPr>
        <w:t xml:space="preserve"> - As disciplinas oferecidas por cada PPG serão registradas junto ao DRCA e ao Departamento de Pós-Graduação (DPG.PRPPGI), após avaliação de decisão do CCD do PPG que cria a disciplina.</w:t>
      </w:r>
    </w:p>
    <w:p w:rsidR="00000000" w:rsidDel="00000000" w:rsidP="00000000" w:rsidRDefault="00000000" w:rsidRPr="00000000" w14:paraId="00000050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- O CCD do programa deverá indicar número de créditos e a obrigatoriedade da disciplina quando de sua criação, após solicitação do professor responsável pela disciplina a ser criada.</w:t>
      </w:r>
    </w:p>
    <w:p w:rsidR="00000000" w:rsidDel="00000000" w:rsidP="00000000" w:rsidRDefault="00000000" w:rsidRPr="00000000" w14:paraId="00000051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- Disciplinas idênticas (com um mínimo de 90% de similaridade no conteúdo programático) deverão ser criadas em apenas um PPG, podendo ser ofertadas em turmas distintas, conforme conveniência e necessidade, a cada semestre.</w:t>
      </w:r>
    </w:p>
    <w:p w:rsidR="00000000" w:rsidDel="00000000" w:rsidP="00000000" w:rsidRDefault="00000000" w:rsidRPr="00000000" w14:paraId="00000052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3º - Toda disciplina deverá ser necessariamente ofertada a todos os PPGs da UFAPE.</w:t>
      </w:r>
    </w:p>
    <w:p w:rsidR="00000000" w:rsidDel="00000000" w:rsidP="00000000" w:rsidRDefault="00000000" w:rsidRPr="00000000" w14:paraId="00000053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4º - A oferta de disciplinas será feita a cada semestre pela Coordenação de cada PPG, de acordo com o Calendário Acadêmico.</w:t>
      </w:r>
    </w:p>
    <w:p w:rsidR="00000000" w:rsidDel="00000000" w:rsidP="00000000" w:rsidRDefault="00000000" w:rsidRPr="00000000" w14:paraId="00000054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34</w:t>
      </w:r>
      <w:r w:rsidDel="00000000" w:rsidR="00000000" w:rsidRPr="00000000">
        <w:rPr>
          <w:rFonts w:ascii="Arial" w:cs="Arial" w:eastAsia="Arial" w:hAnsi="Arial"/>
          <w:rtl w:val="0"/>
        </w:rPr>
        <w:t xml:space="preserve"> - O controle da integralização curricular será feito pelo sistema de créditos, correspondendo 1 (um) crédito a cada 15 horas.</w:t>
      </w:r>
    </w:p>
    <w:p w:rsidR="00000000" w:rsidDel="00000000" w:rsidP="00000000" w:rsidRDefault="00000000" w:rsidRPr="00000000" w14:paraId="00000055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Disciplinas cursadas em outras instituições, conforme Art.21, § 4º, terão seus créditos computados conforme o caput deste artigo.</w:t>
      </w:r>
    </w:p>
    <w:p w:rsidR="00000000" w:rsidDel="00000000" w:rsidP="00000000" w:rsidRDefault="00000000" w:rsidRPr="00000000" w14:paraId="00000056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35</w:t>
      </w:r>
      <w:r w:rsidDel="00000000" w:rsidR="00000000" w:rsidRPr="00000000">
        <w:rPr>
          <w:rFonts w:ascii="Arial" w:cs="Arial" w:eastAsia="Arial" w:hAnsi="Arial"/>
          <w:rtl w:val="0"/>
        </w:rPr>
        <w:t xml:space="preserve"> - Para a conclusão do Mestrado será exigido um mínimo de 24 créditos obtidos em disciplinas, além da Dissertação equivalente a 16 créditos, totalizando 40 créditos.</w:t>
      </w:r>
    </w:p>
    <w:p w:rsidR="00000000" w:rsidDel="00000000" w:rsidP="00000000" w:rsidRDefault="00000000" w:rsidRPr="00000000" w14:paraId="00000057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36</w:t>
      </w:r>
      <w:r w:rsidDel="00000000" w:rsidR="00000000" w:rsidRPr="00000000">
        <w:rPr>
          <w:rFonts w:ascii="Arial" w:cs="Arial" w:eastAsia="Arial" w:hAnsi="Arial"/>
          <w:rtl w:val="0"/>
        </w:rPr>
        <w:t xml:space="preserve"> - Para a conclusão do Doutorado será exigido um mínimo de 48 créditos obtidos em disciplinas, além da Tese equivalente a 22 créditos, totalizando 70 créditos.</w:t>
      </w:r>
    </w:p>
    <w:p w:rsidR="00000000" w:rsidDel="00000000" w:rsidP="00000000" w:rsidRDefault="00000000" w:rsidRPr="00000000" w14:paraId="00000058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- Os créditos obtidos em disciplinas no Curso de Mestrado poderão ser aproveitados para o Curso de Doutorado, cabendo ao CCD do Programa deliberar sobre o número de créditos que deverá ser aceito, não excedendo 50% dos créditos obrigatórios em disciplinas exigidos no Curso de Doutorado.</w:t>
      </w:r>
    </w:p>
    <w:p w:rsidR="00000000" w:rsidDel="00000000" w:rsidP="00000000" w:rsidRDefault="00000000" w:rsidRPr="00000000" w14:paraId="00000059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- Para revalidação desses créditos serão levados em conta: a instituição ministrante; o credenciamento do Programa de Pós-Graduação Stricto Sensu de origem junto a CAPES; a época de realização; o conteúdo programático; a carga horária e o número de créditos de disciplinas com conceitos obtidos A e B, de acordo com o Art. 21.</w:t>
      </w:r>
    </w:p>
    <w:p w:rsidR="00000000" w:rsidDel="00000000" w:rsidP="00000000" w:rsidRDefault="00000000" w:rsidRPr="00000000" w14:paraId="0000005A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3º - A solicitação de revalidação de créditos deverá observar a Resolução específica ou outra que a substitua, que trata dos valores das taxas cobradas pela UFAPE.</w:t>
      </w:r>
    </w:p>
    <w:p w:rsidR="00000000" w:rsidDel="00000000" w:rsidP="00000000" w:rsidRDefault="00000000" w:rsidRPr="00000000" w14:paraId="0000005B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4º - Disciplinas revalidadas, uma vez aprovadas pelo CCD, contarão créditos, não computados para o cálculo da média, e receberão o conceito “R” (revalidadas).</w:t>
      </w:r>
    </w:p>
    <w:p w:rsidR="00000000" w:rsidDel="00000000" w:rsidP="00000000" w:rsidRDefault="00000000" w:rsidRPr="00000000" w14:paraId="0000005C">
      <w:pPr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37</w:t>
      </w:r>
      <w:r w:rsidDel="00000000" w:rsidR="00000000" w:rsidRPr="00000000">
        <w:rPr>
          <w:rFonts w:ascii="Arial" w:cs="Arial" w:eastAsia="Arial" w:hAnsi="Arial"/>
          <w:rtl w:val="0"/>
        </w:rPr>
        <w:t xml:space="preserve"> - O número de créditos em disciplinas cursadas durante a realização do Mestrado ou Doutorado em PPGs fora da UFAPE a ser considerado para aproveitamento não deverá exceder 50% do total de créditos exigidos para integralização do curso, além de serem avaliados e homologados pelo CCD do Programa.</w:t>
      </w:r>
    </w:p>
    <w:p w:rsidR="00000000" w:rsidDel="00000000" w:rsidP="00000000" w:rsidRDefault="00000000" w:rsidRPr="00000000" w14:paraId="0000005D">
      <w:pPr>
        <w:spacing w:after="120" w:line="36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28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tbWyqDreb7g0S6/ZltO1ByciA==">CgMxLjA4AGowChRzdWdnZXN0LmhldjA5azk0dmh6YRIYUklDQVJETyBCUkFVRVIgVklHT0RFUklTai8KFHN1Z2dlc3QuOGU3d2ZidXUxdGtjEhdTVVpBTkEgUEVEUk9aQSBEQSBTSUxWQWowChRzdWdnZXN0LmpkMHFpYWcycGVzMBIYUklDQVJETyBCUkFVRVIgVklHT0RFUklTajAKFHN1Z2dlc3QueDhkcTlheHV6cHNtEhhSSUNBUkRPIEJSQVVFUiBWSUdPREVSSVNyITFEVkEtRUVKNmZJbDQybmN3RWNaUGEtRVQxZXE4WGF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